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EE" w:rsidRDefault="00B947EE" w:rsidP="00B947EE">
      <w:pPr>
        <w:spacing w:before="100" w:beforeAutospacing="1" w:after="100" w:afterAutospacing="1" w:line="240" w:lineRule="auto"/>
        <w:jc w:val="center"/>
        <w:rPr>
          <w:rFonts w:ascii="Sylfaen" w:eastAsia="Times New Roman" w:hAnsi="Sylfaen" w:cs="Times New Roman"/>
          <w:color w:val="000000"/>
          <w:sz w:val="24"/>
          <w:szCs w:val="24"/>
          <w:lang w:val="ka-GE"/>
        </w:rPr>
      </w:pPr>
      <w:bookmarkStart w:id="0" w:name="_GoBack"/>
      <w:bookmarkEnd w:id="0"/>
      <w:r>
        <w:rPr>
          <w:rFonts w:ascii="Sylfaen" w:eastAsia="Times New Roman" w:hAnsi="Sylfaen" w:cs="Times New Roman"/>
          <w:color w:val="000000"/>
          <w:sz w:val="24"/>
          <w:szCs w:val="24"/>
          <w:lang w:val="ka-GE"/>
        </w:rPr>
        <w:t>პაპის პრიმატი - ეკლესიოლოგიური მწვალებლობაა</w:t>
      </w:r>
    </w:p>
    <w:p w:rsidR="00C917E5" w:rsidRDefault="00C917E5"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sidRPr="00C917E5">
        <w:rPr>
          <w:rFonts w:ascii="Sylfaen" w:eastAsia="Times New Roman" w:hAnsi="Sylfaen" w:cs="Times New Roman"/>
          <w:color w:val="000000"/>
          <w:sz w:val="24"/>
          <w:szCs w:val="24"/>
          <w:lang w:val="ka-GE"/>
        </w:rPr>
        <w:t>პაპის „პირველობას“ არა აქვს რაიმე კანონიერი საღვთისმეტყველო საფუძველი, არც სულიერი, არც ეკლესიოლოგიური. სავსებით ცხადია, რომ იგი ემყარება ძალაუფლების საერო</w:t>
      </w:r>
      <w:r w:rsidR="00C133BD">
        <w:rPr>
          <w:rFonts w:ascii="Sylfaen" w:eastAsia="Times New Roman" w:hAnsi="Sylfaen" w:cs="Times New Roman"/>
          <w:color w:val="000000"/>
          <w:sz w:val="24"/>
          <w:szCs w:val="24"/>
          <w:lang w:val="ka-GE"/>
        </w:rPr>
        <w:t>, ამასოფლური</w:t>
      </w:r>
      <w:r w:rsidRPr="00C917E5">
        <w:rPr>
          <w:rFonts w:ascii="Sylfaen" w:eastAsia="Times New Roman" w:hAnsi="Sylfaen" w:cs="Times New Roman"/>
          <w:color w:val="000000"/>
          <w:sz w:val="24"/>
          <w:szCs w:val="24"/>
          <w:lang w:val="ka-GE"/>
        </w:rPr>
        <w:t xml:space="preserve"> ხასიათის გაგებას.</w:t>
      </w:r>
    </w:p>
    <w:p w:rsidR="00C917E5" w:rsidRDefault="00C917E5"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ერთობა თავისი ბუნებით ეკუთვნის ეკლესიას</w:t>
      </w:r>
      <w:r w:rsidR="00987968">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როგორც ქრისტეს სხეულს</w:t>
      </w:r>
      <w:r w:rsidR="00987968">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როგორც საკრებულოს ერთობას ქრისტეში. ჭეშმარიტი ეკლესია ერთია. ეკლესიის ერთობას ყველა</w:t>
      </w:r>
      <w:r w:rsidR="00360D59">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 საკანონმდებლო თუ ქარიზმატული,</w:t>
      </w:r>
      <w:r w:rsidR="00360D59">
        <w:rPr>
          <w:rFonts w:ascii="Sylfaen" w:eastAsia="Times New Roman" w:hAnsi="Sylfaen" w:cs="Times New Roman"/>
          <w:color w:val="000000"/>
          <w:sz w:val="24"/>
          <w:szCs w:val="24"/>
          <w:lang w:val="ka-GE"/>
        </w:rPr>
        <w:t xml:space="preserve"> </w:t>
      </w:r>
      <w:r>
        <w:rPr>
          <w:rFonts w:ascii="Sylfaen" w:eastAsia="Times New Roman" w:hAnsi="Sylfaen" w:cs="Times New Roman"/>
          <w:color w:val="000000"/>
          <w:sz w:val="24"/>
          <w:szCs w:val="24"/>
          <w:lang w:val="ka-GE"/>
        </w:rPr>
        <w:t xml:space="preserve">- </w:t>
      </w:r>
      <w:r w:rsidR="00360D59">
        <w:rPr>
          <w:rFonts w:ascii="Sylfaen" w:eastAsia="Times New Roman" w:hAnsi="Sylfaen" w:cs="Times New Roman"/>
          <w:color w:val="000000"/>
          <w:sz w:val="24"/>
          <w:szCs w:val="24"/>
          <w:lang w:val="ka-GE"/>
        </w:rPr>
        <w:t>მიმართულებით</w:t>
      </w:r>
      <w:r w:rsidR="00987968">
        <w:rPr>
          <w:rFonts w:ascii="Sylfaen" w:eastAsia="Times New Roman" w:hAnsi="Sylfaen" w:cs="Times New Roman"/>
          <w:color w:val="000000"/>
          <w:sz w:val="24"/>
          <w:szCs w:val="24"/>
          <w:lang w:val="ka-GE"/>
        </w:rPr>
        <w:t xml:space="preserve"> </w:t>
      </w:r>
      <w:r>
        <w:rPr>
          <w:rFonts w:ascii="Sylfaen" w:eastAsia="Times New Roman" w:hAnsi="Sylfaen" w:cs="Times New Roman"/>
          <w:color w:val="000000"/>
          <w:sz w:val="24"/>
          <w:szCs w:val="24"/>
          <w:lang w:val="ka-GE"/>
        </w:rPr>
        <w:t>გააჩნია სავსებით მკაფიო ღვთივსულიერი საფუძველი. ის არის მისტიური, მაგრამ ცხოვრობს, მოქმედებს და მჟღ</w:t>
      </w:r>
      <w:r w:rsidR="00360D59">
        <w:rPr>
          <w:rFonts w:ascii="Sylfaen" w:eastAsia="Times New Roman" w:hAnsi="Sylfaen" w:cs="Times New Roman"/>
          <w:color w:val="000000"/>
          <w:sz w:val="24"/>
          <w:szCs w:val="24"/>
          <w:lang w:val="ka-GE"/>
        </w:rPr>
        <w:t>ა</w:t>
      </w:r>
      <w:r>
        <w:rPr>
          <w:rFonts w:ascii="Sylfaen" w:eastAsia="Times New Roman" w:hAnsi="Sylfaen" w:cs="Times New Roman"/>
          <w:color w:val="000000"/>
          <w:sz w:val="24"/>
          <w:szCs w:val="24"/>
          <w:lang w:val="ka-GE"/>
        </w:rPr>
        <w:t>ვნდება</w:t>
      </w:r>
      <w:r w:rsidR="00A61722">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პირველ ყოვლისა</w:t>
      </w:r>
      <w:r w:rsidR="00A61722">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ევქარისტიაში.</w:t>
      </w:r>
    </w:p>
    <w:p w:rsidR="00C917E5" w:rsidRDefault="00C917E5"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1727 წლის კონსტანტინოპოლის კრების მიერ მიღებ</w:t>
      </w:r>
      <w:r w:rsidR="002C2477">
        <w:rPr>
          <w:rFonts w:ascii="Sylfaen" w:eastAsia="Times New Roman" w:hAnsi="Sylfaen" w:cs="Times New Roman"/>
          <w:color w:val="000000"/>
          <w:sz w:val="24"/>
          <w:szCs w:val="24"/>
        </w:rPr>
        <w:t>u</w:t>
      </w:r>
      <w:r>
        <w:rPr>
          <w:rFonts w:ascii="Sylfaen" w:eastAsia="Times New Roman" w:hAnsi="Sylfaen" w:cs="Times New Roman"/>
          <w:color w:val="000000"/>
          <w:sz w:val="24"/>
          <w:szCs w:val="24"/>
          <w:lang w:val="ka-GE"/>
        </w:rPr>
        <w:t>ლი „სარწმუნოების აღმსარებლობის“ თანახმად „</w:t>
      </w:r>
      <w:r w:rsidR="00A61722">
        <w:rPr>
          <w:rFonts w:ascii="Sylfaen" w:eastAsia="Times New Roman" w:hAnsi="Sylfaen" w:cs="Times New Roman"/>
          <w:color w:val="000000"/>
          <w:sz w:val="24"/>
          <w:szCs w:val="24"/>
          <w:lang w:val="ka-GE"/>
        </w:rPr>
        <w:t xml:space="preserve">აღმოსავლეთის ეკლესიას </w:t>
      </w:r>
      <w:r>
        <w:rPr>
          <w:rFonts w:ascii="Sylfaen" w:eastAsia="Times New Roman" w:hAnsi="Sylfaen" w:cs="Times New Roman"/>
          <w:color w:val="000000"/>
          <w:sz w:val="24"/>
          <w:szCs w:val="24"/>
          <w:lang w:val="ka-GE"/>
        </w:rPr>
        <w:t>არასდროს არავითარი თავი ეკლესიისა არ ჰყავდა</w:t>
      </w:r>
      <w:r w:rsidR="00F07272">
        <w:rPr>
          <w:rFonts w:ascii="Sylfaen" w:eastAsia="Times New Roman" w:hAnsi="Sylfaen" w:cs="Times New Roman"/>
          <w:color w:val="000000"/>
          <w:sz w:val="24"/>
          <w:szCs w:val="24"/>
          <w:lang w:val="ka-GE"/>
        </w:rPr>
        <w:t>, გარდა უფლისა იესო ქრისტესი, რომელიც წმინდა მამების თანახმად ყოველთვის იყო ეკლესიის საფუძველი და განმსაზღვრელი. მართლმადიდებლური ეკლესიოლოგიის თანახმად „პირველი“ არასდროს გაიგებოდა და შეიმეცნებოდა რომელიმე კონკრეტული მხარე-ეპარქიის</w:t>
      </w:r>
      <w:r w:rsidR="00A61722">
        <w:rPr>
          <w:rFonts w:ascii="Sylfaen" w:eastAsia="Times New Roman" w:hAnsi="Sylfaen" w:cs="Times New Roman"/>
          <w:color w:val="000000"/>
          <w:sz w:val="24"/>
          <w:szCs w:val="24"/>
          <w:lang w:val="ka-GE"/>
        </w:rPr>
        <w:t>გან მოწყვეტით, მის გარეთ და მისი კრების</w:t>
      </w:r>
      <w:r w:rsidR="00F07272">
        <w:rPr>
          <w:rFonts w:ascii="Sylfaen" w:eastAsia="Times New Roman" w:hAnsi="Sylfaen" w:cs="Times New Roman"/>
          <w:color w:val="000000"/>
          <w:sz w:val="24"/>
          <w:szCs w:val="24"/>
          <w:lang w:val="ka-GE"/>
        </w:rPr>
        <w:t xml:space="preserve"> </w:t>
      </w:r>
      <w:r w:rsidR="00A61722">
        <w:rPr>
          <w:rFonts w:ascii="Sylfaen" w:eastAsia="Times New Roman" w:hAnsi="Sylfaen" w:cs="Times New Roman"/>
          <w:color w:val="000000"/>
          <w:sz w:val="24"/>
          <w:szCs w:val="24"/>
          <w:lang w:val="ka-GE"/>
        </w:rPr>
        <w:t>გარეშე</w:t>
      </w:r>
      <w:r w:rsidR="00F07272">
        <w:rPr>
          <w:rFonts w:ascii="Sylfaen" w:eastAsia="Times New Roman" w:hAnsi="Sylfaen" w:cs="Times New Roman"/>
          <w:color w:val="000000"/>
          <w:sz w:val="24"/>
          <w:szCs w:val="24"/>
          <w:lang w:val="ka-GE"/>
        </w:rPr>
        <w:t>.</w:t>
      </w:r>
    </w:p>
    <w:p w:rsidR="00F07272" w:rsidRDefault="00F07272"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მართლმადიდებ</w:t>
      </w:r>
      <w:r w:rsidR="002C2477">
        <w:rPr>
          <w:rFonts w:ascii="Sylfaen" w:eastAsia="Times New Roman" w:hAnsi="Sylfaen" w:cs="Times New Roman"/>
          <w:color w:val="000000"/>
          <w:sz w:val="24"/>
          <w:szCs w:val="24"/>
        </w:rPr>
        <w:t>e</w:t>
      </w:r>
      <w:r>
        <w:rPr>
          <w:rFonts w:ascii="Sylfaen" w:eastAsia="Times New Roman" w:hAnsi="Sylfaen" w:cs="Times New Roman"/>
          <w:color w:val="000000"/>
          <w:sz w:val="24"/>
          <w:szCs w:val="24"/>
          <w:lang w:val="ka-GE"/>
        </w:rPr>
        <w:t xml:space="preserve">ლი ეკლესიის ტრადიცია იყენებს ტერმინს “პატივის უპირატესობა“ </w:t>
      </w:r>
      <w:r w:rsidRPr="00F07272">
        <w:rPr>
          <w:rFonts w:ascii="Trebuchet MS" w:eastAsia="Times New Roman" w:hAnsi="Trebuchet MS" w:cs="Times New Roman"/>
          <w:color w:val="000000"/>
          <w:sz w:val="24"/>
          <w:szCs w:val="24"/>
          <w:lang w:val="ka-GE"/>
        </w:rPr>
        <w:t>(</w:t>
      </w:r>
      <w:r w:rsidRPr="0043189C">
        <w:rPr>
          <w:rFonts w:ascii="Palatino Linotype" w:eastAsia="Times New Roman" w:hAnsi="Palatino Linotype" w:cs="Times New Roman"/>
          <w:color w:val="000000"/>
          <w:sz w:val="24"/>
          <w:szCs w:val="24"/>
        </w:rPr>
        <w:t>πρεσβεῖα</w:t>
      </w:r>
      <w:r w:rsidRPr="00F07272">
        <w:rPr>
          <w:rFonts w:ascii="Palatino Linotype" w:eastAsia="Times New Roman" w:hAnsi="Palatino Linotype" w:cs="Times New Roman"/>
          <w:color w:val="000000"/>
          <w:sz w:val="24"/>
          <w:szCs w:val="24"/>
          <w:lang w:val="ka-GE"/>
        </w:rPr>
        <w:t xml:space="preserve"> </w:t>
      </w:r>
      <w:r w:rsidRPr="0043189C">
        <w:rPr>
          <w:rFonts w:ascii="Palatino Linotype" w:eastAsia="Times New Roman" w:hAnsi="Palatino Linotype" w:cs="Times New Roman"/>
          <w:color w:val="000000"/>
          <w:sz w:val="24"/>
          <w:szCs w:val="24"/>
        </w:rPr>
        <w:t>τιμῆς</w:t>
      </w:r>
      <w:r w:rsidRPr="00F07272">
        <w:rPr>
          <w:rFonts w:ascii="Trebuchet MS" w:eastAsia="Times New Roman" w:hAnsi="Trebuchet MS" w:cs="Times New Roman"/>
          <w:color w:val="000000"/>
          <w:sz w:val="24"/>
          <w:szCs w:val="24"/>
          <w:lang w:val="ka-GE"/>
        </w:rPr>
        <w:t>)</w:t>
      </w:r>
      <w:r w:rsidR="000C71E5">
        <w:rPr>
          <w:rFonts w:ascii="Sylfaen" w:eastAsia="Times New Roman" w:hAnsi="Sylfaen" w:cs="Times New Roman"/>
          <w:color w:val="000000"/>
          <w:sz w:val="24"/>
          <w:szCs w:val="24"/>
          <w:lang w:val="ka-GE"/>
        </w:rPr>
        <w:t>,</w:t>
      </w:r>
      <w:r w:rsidRPr="00F07272">
        <w:rPr>
          <w:rFonts w:ascii="Trebuchet MS" w:eastAsia="Times New Roman" w:hAnsi="Trebuchet MS" w:cs="Times New Roman"/>
          <w:color w:val="000000"/>
          <w:sz w:val="24"/>
          <w:szCs w:val="24"/>
          <w:lang w:val="ka-GE"/>
        </w:rPr>
        <w:t xml:space="preserve"> </w:t>
      </w:r>
      <w:r>
        <w:rPr>
          <w:rFonts w:ascii="Sylfaen" w:eastAsia="Times New Roman" w:hAnsi="Sylfaen" w:cs="Times New Roman"/>
          <w:color w:val="000000"/>
          <w:sz w:val="24"/>
          <w:szCs w:val="24"/>
          <w:lang w:val="ka-GE"/>
        </w:rPr>
        <w:t xml:space="preserve">განსხვავებით გვიანდელი ტერმინისა „პირველობა“ </w:t>
      </w:r>
      <w:r w:rsidRPr="00F07272">
        <w:rPr>
          <w:rFonts w:ascii="Trebuchet MS" w:eastAsia="Times New Roman" w:hAnsi="Trebuchet MS" w:cs="Times New Roman"/>
          <w:color w:val="000000"/>
          <w:sz w:val="24"/>
          <w:szCs w:val="24"/>
          <w:lang w:val="ka-GE"/>
        </w:rPr>
        <w:t>(</w:t>
      </w:r>
      <w:r w:rsidRPr="0043189C">
        <w:rPr>
          <w:rFonts w:ascii="Palatino Linotype" w:eastAsia="Times New Roman" w:hAnsi="Palatino Linotype" w:cs="Times New Roman"/>
          <w:color w:val="000000"/>
          <w:sz w:val="24"/>
          <w:szCs w:val="24"/>
        </w:rPr>
        <w:t>Πρωτεῖον</w:t>
      </w:r>
      <w:r w:rsidRPr="00F07272">
        <w:rPr>
          <w:rFonts w:ascii="Trebuchet MS" w:eastAsia="Times New Roman" w:hAnsi="Trebuchet MS" w:cs="Times New Roman"/>
          <w:color w:val="000000"/>
          <w:sz w:val="24"/>
          <w:szCs w:val="24"/>
          <w:lang w:val="ka-GE"/>
        </w:rPr>
        <w:t xml:space="preserve">), </w:t>
      </w:r>
      <w:r>
        <w:rPr>
          <w:rFonts w:ascii="Sylfaen" w:eastAsia="Times New Roman" w:hAnsi="Sylfaen" w:cs="Times New Roman"/>
          <w:color w:val="000000"/>
          <w:sz w:val="24"/>
          <w:szCs w:val="24"/>
          <w:lang w:val="ka-GE"/>
        </w:rPr>
        <w:t xml:space="preserve">რომელსაც იყენებენ პაპისტები. პატივის უპირატესობის არსი გამოხატავს და იცავს მარლმადიდებელი კათოლიკე ეკლესიის ერთობასა და კრებსითობას, სინოდალობას. </w:t>
      </w:r>
      <w:r w:rsidR="000C71E5">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საპატრიარქო საყდართა პენტარქია წარმოადგენდა ფორმას, </w:t>
      </w:r>
      <w:r w:rsidR="00B2251F">
        <w:rPr>
          <w:rFonts w:ascii="Sylfaen" w:eastAsia="Times New Roman" w:hAnsi="Sylfaen" w:cs="Times New Roman"/>
          <w:color w:val="000000"/>
          <w:sz w:val="24"/>
          <w:szCs w:val="24"/>
          <w:lang w:val="ka-GE"/>
        </w:rPr>
        <w:t>რომლ</w:t>
      </w:r>
      <w:r w:rsidR="00127981">
        <w:rPr>
          <w:rFonts w:ascii="Sylfaen" w:eastAsia="Times New Roman" w:hAnsi="Sylfaen" w:cs="Times New Roman"/>
          <w:color w:val="000000"/>
          <w:sz w:val="24"/>
          <w:szCs w:val="24"/>
          <w:lang w:val="ka-GE"/>
        </w:rPr>
        <w:t>ის საშუალებითაც ეკლესიამ ადგილი</w:t>
      </w:r>
      <w:r w:rsidR="00127981">
        <w:rPr>
          <w:rFonts w:ascii="Sylfaen" w:eastAsia="Times New Roman" w:hAnsi="Sylfaen" w:cs="Times New Roman"/>
          <w:color w:val="000000"/>
          <w:sz w:val="24"/>
          <w:szCs w:val="24"/>
        </w:rPr>
        <w:t xml:space="preserve"> </w:t>
      </w:r>
      <w:r w:rsidR="00127981">
        <w:rPr>
          <w:rFonts w:ascii="Sylfaen" w:eastAsia="Times New Roman" w:hAnsi="Sylfaen" w:cs="Times New Roman"/>
          <w:color w:val="000000"/>
          <w:sz w:val="24"/>
          <w:szCs w:val="24"/>
          <w:lang w:val="ka-GE"/>
        </w:rPr>
        <w:t>მისცა</w:t>
      </w:r>
      <w:r w:rsidR="00B2251F">
        <w:rPr>
          <w:rFonts w:ascii="Sylfaen" w:eastAsia="Times New Roman" w:hAnsi="Sylfaen" w:cs="Times New Roman"/>
          <w:color w:val="000000"/>
          <w:sz w:val="24"/>
          <w:szCs w:val="24"/>
          <w:lang w:val="ka-GE"/>
        </w:rPr>
        <w:t xml:space="preserve"> პატივის უპირატესობას პირველ ათასწლეულში</w:t>
      </w:r>
      <w:r w:rsidR="000C71E5">
        <w:rPr>
          <w:rFonts w:ascii="Sylfaen" w:eastAsia="Times New Roman" w:hAnsi="Sylfaen" w:cs="Times New Roman"/>
          <w:color w:val="000000"/>
          <w:sz w:val="24"/>
          <w:szCs w:val="24"/>
          <w:lang w:val="ka-GE"/>
        </w:rPr>
        <w:t>)</w:t>
      </w:r>
      <w:r w:rsidR="00B2251F">
        <w:rPr>
          <w:rFonts w:ascii="Sylfaen" w:eastAsia="Times New Roman" w:hAnsi="Sylfaen" w:cs="Times New Roman"/>
          <w:color w:val="000000"/>
          <w:sz w:val="24"/>
          <w:szCs w:val="24"/>
          <w:lang w:val="ka-GE"/>
        </w:rPr>
        <w:t>.</w:t>
      </w:r>
    </w:p>
    <w:p w:rsidR="00B2251F" w:rsidRDefault="00B2251F"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„პირველის“ ძალაუფლება, რომელიც მომდინარეობ</w:t>
      </w:r>
      <w:r w:rsidR="00CA4ECE">
        <w:rPr>
          <w:rFonts w:ascii="Sylfaen" w:eastAsia="Times New Roman" w:hAnsi="Sylfaen" w:cs="Times New Roman"/>
          <w:color w:val="000000"/>
          <w:sz w:val="24"/>
          <w:szCs w:val="24"/>
          <w:lang w:val="ka-GE"/>
        </w:rPr>
        <w:t>ს</w:t>
      </w:r>
      <w:r>
        <w:rPr>
          <w:rFonts w:ascii="Sylfaen" w:eastAsia="Times New Roman" w:hAnsi="Sylfaen" w:cs="Times New Roman"/>
          <w:color w:val="000000"/>
          <w:sz w:val="24"/>
          <w:szCs w:val="24"/>
          <w:lang w:val="ka-GE"/>
        </w:rPr>
        <w:t xml:space="preserve"> პატივის უპირატესობიდან, არის სინოდალობის, კრებსითობის ნაყოფი, მაშინ როდესაც ძალაუფლება, რომელიც მიისაკუთრა რომის ეპისკოპოსმა უკვე პირველი ათასწლეულის შემდეგ, არის ეკლესიის კრებსითობის, ეკლესიის სინოდალური მოწყობის  ხელყოფისა და გაუქმების შედეგი.</w:t>
      </w:r>
    </w:p>
    <w:p w:rsidR="004E78F7" w:rsidRDefault="004E78F7"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პირველი ათასწლეულის ეკლესიაში არ არსებობდა ეკლესიის მართვისა და მთელს ეკლესიაზე  პაპის პირველოების „ღვთიური უფლებ</w:t>
      </w:r>
      <w:r w:rsidR="00CA4ECE">
        <w:rPr>
          <w:rFonts w:ascii="Sylfaen" w:eastAsia="Times New Roman" w:hAnsi="Sylfaen" w:cs="Times New Roman"/>
          <w:color w:val="000000"/>
          <w:sz w:val="24"/>
          <w:szCs w:val="24"/>
          <w:lang w:val="ka-GE"/>
        </w:rPr>
        <w:t>ის</w:t>
      </w:r>
      <w:r>
        <w:rPr>
          <w:rFonts w:ascii="Sylfaen" w:eastAsia="Times New Roman" w:hAnsi="Sylfaen" w:cs="Times New Roman"/>
          <w:color w:val="000000"/>
          <w:sz w:val="24"/>
          <w:szCs w:val="24"/>
          <w:lang w:val="ka-GE"/>
        </w:rPr>
        <w:t>“</w:t>
      </w:r>
      <w:r w:rsidR="00CA4ECE">
        <w:rPr>
          <w:rFonts w:ascii="Sylfaen" w:eastAsia="Times New Roman" w:hAnsi="Sylfaen" w:cs="Times New Roman"/>
          <w:color w:val="000000"/>
          <w:sz w:val="24"/>
          <w:szCs w:val="24"/>
          <w:lang w:val="ka-GE"/>
        </w:rPr>
        <w:t xml:space="preserve"> ძალაუფლება</w:t>
      </w:r>
      <w:r>
        <w:rPr>
          <w:rFonts w:ascii="Sylfaen" w:eastAsia="Times New Roman" w:hAnsi="Sylfaen" w:cs="Times New Roman"/>
          <w:color w:val="000000"/>
          <w:sz w:val="24"/>
          <w:szCs w:val="24"/>
          <w:lang w:val="ka-GE"/>
        </w:rPr>
        <w:t xml:space="preserve">, არამედ ეკლესიას ჰქონდა უფლება გადაეწყვიტა თავისი სამართლებრივი პრობლემები პაპის გარეშე, მეტიც, - უმრავლეს შემთხვევაში სწორედ პაპის ნებისა და მისი </w:t>
      </w:r>
      <w:r w:rsidR="00CC0A2D">
        <w:rPr>
          <w:rFonts w:ascii="Sylfaen" w:eastAsia="Times New Roman" w:hAnsi="Sylfaen" w:cs="Times New Roman"/>
          <w:color w:val="000000"/>
          <w:sz w:val="24"/>
          <w:szCs w:val="24"/>
          <w:lang w:val="ka-GE"/>
        </w:rPr>
        <w:t xml:space="preserve">ქმედითი </w:t>
      </w:r>
      <w:r>
        <w:rPr>
          <w:rFonts w:ascii="Sylfaen" w:eastAsia="Times New Roman" w:hAnsi="Sylfaen" w:cs="Times New Roman"/>
          <w:color w:val="000000"/>
          <w:sz w:val="24"/>
          <w:szCs w:val="24"/>
          <w:lang w:val="ka-GE"/>
        </w:rPr>
        <w:t xml:space="preserve">წინააღმდეგობის საწინააღმდეგოდ, და ეკლესიის გადაწყვეტილებას ჰქონდა საყოველთაო, </w:t>
      </w:r>
      <w:r w:rsidR="000C71E5">
        <w:rPr>
          <w:rFonts w:ascii="Sylfaen" w:eastAsia="Times New Roman" w:hAnsi="Sylfaen" w:cs="Times New Roman"/>
          <w:color w:val="000000"/>
          <w:sz w:val="24"/>
          <w:szCs w:val="24"/>
          <w:lang w:val="ka-GE"/>
        </w:rPr>
        <w:t xml:space="preserve">კრებსითი და </w:t>
      </w:r>
      <w:r>
        <w:rPr>
          <w:rFonts w:ascii="Sylfaen" w:eastAsia="Times New Roman" w:hAnsi="Sylfaen" w:cs="Times New Roman"/>
          <w:color w:val="000000"/>
          <w:sz w:val="24"/>
          <w:szCs w:val="24"/>
          <w:lang w:val="ka-GE"/>
        </w:rPr>
        <w:t>კათოლიკე ძალა.</w:t>
      </w:r>
    </w:p>
    <w:p w:rsidR="00B2251F" w:rsidRDefault="004E78F7"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 1054 წლის სქიზმის შემდეგ პაპების მზარდი მისწრაფება მთელს ეკლესიაზე ძალაუფლების მისაღწევად მთლიანად ანგრევს ეკლესიის, როგორც მისტიური სხეულის ღვთივსულიერ აგებულებას, გეგმავს და ფაქტობრივად აუქმებს </w:t>
      </w:r>
      <w:r w:rsidR="00C01FEC">
        <w:rPr>
          <w:rFonts w:ascii="Sylfaen" w:eastAsia="Times New Roman" w:hAnsi="Sylfaen" w:cs="Times New Roman"/>
          <w:color w:val="000000"/>
          <w:sz w:val="24"/>
          <w:szCs w:val="24"/>
          <w:lang w:val="ka-GE"/>
        </w:rPr>
        <w:t>ამ მისტიური სხეულის ღვთივსულიერი მსახურების კრებსითობას და შემოაქვს ეკლესიაში ამასოფლური აზროვნება, აუქმებს ეპისკოპოსთა პატივის თანაბრობას, ითვისებს მთელს ეკლესიაზე აბსოლუტურ ძალაუფლებას. არსობრივად ეს უარყოფს ღმერთკაცს და ეკლესიის ხილულ თავად ამტკიცებს მავან ადამიანს. ამგვარად გარკვეულწილად კვლავ მეორდება პირველ</w:t>
      </w:r>
      <w:r w:rsidR="000C71E5">
        <w:rPr>
          <w:rFonts w:ascii="Sylfaen" w:eastAsia="Times New Roman" w:hAnsi="Sylfaen" w:cs="Times New Roman"/>
          <w:color w:val="000000"/>
          <w:sz w:val="24"/>
          <w:szCs w:val="24"/>
          <w:lang w:val="ka-GE"/>
        </w:rPr>
        <w:t>ყოფილი</w:t>
      </w:r>
      <w:r w:rsidR="00C01FEC">
        <w:rPr>
          <w:rFonts w:ascii="Sylfaen" w:eastAsia="Times New Roman" w:hAnsi="Sylfaen" w:cs="Times New Roman"/>
          <w:color w:val="000000"/>
          <w:sz w:val="24"/>
          <w:szCs w:val="24"/>
          <w:lang w:val="ka-GE"/>
        </w:rPr>
        <w:t xml:space="preserve"> ცოდვა.</w:t>
      </w:r>
    </w:p>
    <w:p w:rsidR="00C01FEC" w:rsidRDefault="00C01FEC"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ჭეშმარიტი ერთობა მიიღწევა ერთობით სარწმუნოებაში, ღვთისმსახურებასა და </w:t>
      </w:r>
      <w:r w:rsidR="00CA35A9">
        <w:rPr>
          <w:rFonts w:ascii="Sylfaen" w:eastAsia="Times New Roman" w:hAnsi="Sylfaen" w:cs="Times New Roman"/>
          <w:color w:val="000000"/>
          <w:sz w:val="24"/>
          <w:szCs w:val="24"/>
          <w:lang w:val="ka-GE"/>
        </w:rPr>
        <w:t>სამართალში.</w:t>
      </w:r>
      <w:r>
        <w:rPr>
          <w:rFonts w:ascii="Sylfaen" w:eastAsia="Times New Roman" w:hAnsi="Sylfaen" w:cs="Times New Roman"/>
          <w:color w:val="000000"/>
          <w:sz w:val="24"/>
          <w:szCs w:val="24"/>
          <w:lang w:val="ka-GE"/>
        </w:rPr>
        <w:t xml:space="preserve"> ამის პროტოტიპს წარმოადგენდა ძველი ეკლესიის ერთობა, რომელსაც </w:t>
      </w:r>
      <w:r w:rsidR="00531F4A">
        <w:rPr>
          <w:rFonts w:ascii="Sylfaen" w:eastAsia="Times New Roman" w:hAnsi="Sylfaen" w:cs="Times New Roman"/>
          <w:color w:val="000000"/>
          <w:sz w:val="24"/>
          <w:szCs w:val="24"/>
          <w:lang w:val="ka-GE"/>
        </w:rPr>
        <w:t xml:space="preserve">არსობრივად </w:t>
      </w:r>
      <w:r>
        <w:rPr>
          <w:rFonts w:ascii="Sylfaen" w:eastAsia="Times New Roman" w:hAnsi="Sylfaen" w:cs="Times New Roman"/>
          <w:color w:val="000000"/>
          <w:sz w:val="24"/>
          <w:szCs w:val="24"/>
          <w:lang w:val="ka-GE"/>
        </w:rPr>
        <w:t>მთელი  სიზუსტითა და კრებსითობით აგრძელებს მართლმადიდებელი კათოლიკე ეკლესია. უნიატობის მეთოდს შემოჰყავს ცრუ ერთობა, რომელიც ემყარება მწვალებლურ ეკლესიოლოგიას, რადგან</w:t>
      </w:r>
      <w:r w:rsidR="00CA35A9">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გარდა იმისა, რომ უშვებს მრავალფეროვნებას რწმენასა და ღვთისმსახურებაში, </w:t>
      </w:r>
      <w:r w:rsidR="00B00EB1">
        <w:rPr>
          <w:rFonts w:ascii="Sylfaen" w:eastAsia="Times New Roman" w:hAnsi="Sylfaen" w:cs="Times New Roman"/>
          <w:color w:val="000000"/>
          <w:sz w:val="24"/>
          <w:szCs w:val="24"/>
          <w:lang w:val="ka-GE"/>
        </w:rPr>
        <w:t xml:space="preserve">ეს </w:t>
      </w:r>
      <w:r w:rsidR="00E8607C">
        <w:rPr>
          <w:rFonts w:ascii="Sylfaen" w:eastAsia="Times New Roman" w:hAnsi="Sylfaen" w:cs="Times New Roman"/>
          <w:color w:val="000000"/>
          <w:sz w:val="24"/>
          <w:szCs w:val="24"/>
          <w:lang w:val="ka-GE"/>
        </w:rPr>
        <w:t xml:space="preserve">ერთობა დამოკიდებული ხდება პაპის პირველობის </w:t>
      </w:r>
      <w:r w:rsidR="00CA35A9">
        <w:rPr>
          <w:rFonts w:ascii="Sylfaen" w:eastAsia="Times New Roman" w:hAnsi="Sylfaen" w:cs="Times New Roman"/>
          <w:color w:val="000000"/>
          <w:sz w:val="24"/>
          <w:szCs w:val="24"/>
          <w:lang w:val="ka-GE"/>
        </w:rPr>
        <w:t>აღიარებაზე,</w:t>
      </w:r>
      <w:r w:rsidR="00E8607C">
        <w:rPr>
          <w:rFonts w:ascii="Sylfaen" w:eastAsia="Times New Roman" w:hAnsi="Sylfaen" w:cs="Times New Roman"/>
          <w:color w:val="000000"/>
          <w:sz w:val="24"/>
          <w:szCs w:val="24"/>
          <w:lang w:val="ka-GE"/>
        </w:rPr>
        <w:t xml:space="preserve"> </w:t>
      </w:r>
      <w:r w:rsidR="00F91F0E">
        <w:rPr>
          <w:rFonts w:ascii="Sylfaen" w:eastAsia="Times New Roman" w:hAnsi="Sylfaen" w:cs="Times New Roman"/>
          <w:color w:val="000000"/>
          <w:sz w:val="24"/>
          <w:szCs w:val="24"/>
          <w:lang w:val="ka-GE"/>
        </w:rPr>
        <w:t>რაც</w:t>
      </w:r>
      <w:r w:rsidR="00CA35A9">
        <w:rPr>
          <w:rFonts w:ascii="Sylfaen" w:eastAsia="Times New Roman" w:hAnsi="Sylfaen" w:cs="Times New Roman"/>
          <w:color w:val="000000"/>
          <w:sz w:val="24"/>
          <w:szCs w:val="24"/>
          <w:lang w:val="ka-GE"/>
        </w:rPr>
        <w:t>, ფაქტობრივად,</w:t>
      </w:r>
      <w:r w:rsidR="00E8607C">
        <w:rPr>
          <w:rFonts w:ascii="Sylfaen" w:eastAsia="Times New Roman" w:hAnsi="Sylfaen" w:cs="Times New Roman"/>
          <w:color w:val="000000"/>
          <w:sz w:val="24"/>
          <w:szCs w:val="24"/>
          <w:lang w:val="ka-GE"/>
        </w:rPr>
        <w:t xml:space="preserve"> წარმადგენს ადამიანის უფლების დამყარებას</w:t>
      </w:r>
      <w:r w:rsidR="00F91F0E">
        <w:rPr>
          <w:rFonts w:ascii="Sylfaen" w:eastAsia="Times New Roman" w:hAnsi="Sylfaen" w:cs="Times New Roman"/>
          <w:color w:val="000000"/>
          <w:sz w:val="24"/>
          <w:szCs w:val="24"/>
          <w:lang w:val="ka-GE"/>
        </w:rPr>
        <w:t>ა</w:t>
      </w:r>
      <w:r w:rsidR="00E8607C">
        <w:rPr>
          <w:rFonts w:ascii="Sylfaen" w:eastAsia="Times New Roman" w:hAnsi="Sylfaen" w:cs="Times New Roman"/>
          <w:color w:val="000000"/>
          <w:sz w:val="24"/>
          <w:szCs w:val="24"/>
          <w:lang w:val="ka-GE"/>
        </w:rPr>
        <w:t xml:space="preserve"> და აუქმე</w:t>
      </w:r>
      <w:r w:rsidR="00F91F0E">
        <w:rPr>
          <w:rFonts w:ascii="Sylfaen" w:eastAsia="Times New Roman" w:hAnsi="Sylfaen" w:cs="Times New Roman"/>
          <w:color w:val="000000"/>
          <w:sz w:val="24"/>
          <w:szCs w:val="24"/>
          <w:lang w:val="ka-GE"/>
        </w:rPr>
        <w:t>ბს ეკლესიის კრებსითი მართვის მო</w:t>
      </w:r>
      <w:r w:rsidR="00E8607C">
        <w:rPr>
          <w:rFonts w:ascii="Sylfaen" w:eastAsia="Times New Roman" w:hAnsi="Sylfaen" w:cs="Times New Roman"/>
          <w:color w:val="000000"/>
          <w:sz w:val="24"/>
          <w:szCs w:val="24"/>
          <w:lang w:val="ka-GE"/>
        </w:rPr>
        <w:t xml:space="preserve">წყობას, </w:t>
      </w:r>
      <w:r w:rsidR="00CA35A9">
        <w:rPr>
          <w:rFonts w:ascii="Sylfaen" w:eastAsia="Times New Roman" w:hAnsi="Sylfaen" w:cs="Times New Roman"/>
          <w:color w:val="000000"/>
          <w:sz w:val="24"/>
          <w:szCs w:val="24"/>
          <w:lang w:val="ka-GE"/>
        </w:rPr>
        <w:t>- სწორედ ეს უკანასკნელი</w:t>
      </w:r>
      <w:r w:rsidR="00E8607C">
        <w:rPr>
          <w:rFonts w:ascii="Sylfaen" w:eastAsia="Times New Roman" w:hAnsi="Sylfaen" w:cs="Times New Roman"/>
          <w:color w:val="000000"/>
          <w:sz w:val="24"/>
          <w:szCs w:val="24"/>
          <w:lang w:val="ka-GE"/>
        </w:rPr>
        <w:t xml:space="preserve"> </w:t>
      </w:r>
      <w:r w:rsidR="00F91F0E">
        <w:rPr>
          <w:rFonts w:ascii="Sylfaen" w:eastAsia="Times New Roman" w:hAnsi="Sylfaen" w:cs="Times New Roman"/>
          <w:color w:val="000000"/>
          <w:sz w:val="24"/>
          <w:szCs w:val="24"/>
          <w:lang w:val="ka-GE"/>
        </w:rPr>
        <w:t>წარმოადგენს</w:t>
      </w:r>
      <w:r w:rsidR="00E8607C">
        <w:rPr>
          <w:rFonts w:ascii="Sylfaen" w:eastAsia="Times New Roman" w:hAnsi="Sylfaen" w:cs="Times New Roman"/>
          <w:color w:val="000000"/>
          <w:sz w:val="24"/>
          <w:szCs w:val="24"/>
          <w:lang w:val="ka-GE"/>
        </w:rPr>
        <w:t xml:space="preserve"> ღვთიური სამართლის ინსტიტუტს.</w:t>
      </w:r>
      <w:r w:rsidR="009265E4">
        <w:rPr>
          <w:rFonts w:ascii="Sylfaen" w:eastAsia="Times New Roman" w:hAnsi="Sylfaen" w:cs="Times New Roman"/>
          <w:color w:val="000000"/>
          <w:sz w:val="24"/>
          <w:szCs w:val="24"/>
          <w:lang w:val="ka-GE"/>
        </w:rPr>
        <w:t xml:space="preserve"> ქრისტეს ეკლესიაში </w:t>
      </w:r>
      <w:r w:rsidR="009265E4">
        <w:rPr>
          <w:rFonts w:ascii="Sylfaen" w:eastAsia="Times New Roman" w:hAnsi="Sylfaen" w:cs="Times New Roman"/>
          <w:color w:val="000000"/>
          <w:sz w:val="24"/>
          <w:szCs w:val="24"/>
          <w:lang w:val="ka-GE"/>
        </w:rPr>
        <w:lastRenderedPageBreak/>
        <w:t>მრავალფეროვნება მისაღებია ადგილობრივი ტრადიციებისა და ჩვეულებების მხოლოდ მეორეხარისხოვან საკითხებში.</w:t>
      </w:r>
    </w:p>
    <w:p w:rsidR="009265E4" w:rsidRDefault="009265E4" w:rsidP="00C917E5">
      <w:pPr>
        <w:pStyle w:val="ListParagraph"/>
        <w:numPr>
          <w:ilvl w:val="0"/>
          <w:numId w:val="1"/>
        </w:numPr>
        <w:tabs>
          <w:tab w:val="left" w:pos="284"/>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ვატიკანის </w:t>
      </w:r>
      <w:r w:rsidRPr="009265E4">
        <w:rPr>
          <w:rFonts w:ascii="Sylfaen" w:eastAsia="Times New Roman" w:hAnsi="Sylfaen" w:cs="Times New Roman"/>
          <w:color w:val="000000"/>
          <w:sz w:val="24"/>
          <w:szCs w:val="24"/>
          <w:lang w:val="ka-GE"/>
        </w:rPr>
        <w:t xml:space="preserve">I </w:t>
      </w:r>
      <w:r>
        <w:rPr>
          <w:rFonts w:ascii="Sylfaen" w:eastAsia="Times New Roman" w:hAnsi="Sylfaen" w:cs="Times New Roman"/>
          <w:color w:val="000000"/>
          <w:sz w:val="24"/>
          <w:szCs w:val="24"/>
          <w:lang w:val="ka-GE"/>
        </w:rPr>
        <w:t xml:space="preserve">კრების (1870) შემდეგ, და უპირატესად კი ვატიკანის </w:t>
      </w:r>
      <w:r w:rsidRPr="009265E4">
        <w:rPr>
          <w:rFonts w:ascii="Sylfaen" w:eastAsia="Times New Roman" w:hAnsi="Sylfaen" w:cs="Times New Roman"/>
          <w:color w:val="000000"/>
          <w:sz w:val="24"/>
          <w:szCs w:val="24"/>
          <w:lang w:val="ka-GE"/>
        </w:rPr>
        <w:t xml:space="preserve">II </w:t>
      </w:r>
      <w:r>
        <w:rPr>
          <w:rFonts w:ascii="Sylfaen" w:eastAsia="Times New Roman" w:hAnsi="Sylfaen" w:cs="Times New Roman"/>
          <w:color w:val="000000"/>
          <w:sz w:val="24"/>
          <w:szCs w:val="24"/>
          <w:lang w:val="ka-GE"/>
        </w:rPr>
        <w:t xml:space="preserve">კრების (1952-1964) შემდეგ პაპის პირველობა </w:t>
      </w:r>
      <w:r w:rsidR="00CA35A9">
        <w:rPr>
          <w:rFonts w:ascii="Sylfaen" w:eastAsia="Times New Roman" w:hAnsi="Sylfaen" w:cs="Times New Roman"/>
          <w:color w:val="000000"/>
          <w:sz w:val="24"/>
          <w:szCs w:val="24"/>
          <w:lang w:val="ka-GE"/>
        </w:rPr>
        <w:t xml:space="preserve">უკვე </w:t>
      </w:r>
      <w:r>
        <w:rPr>
          <w:rFonts w:ascii="Sylfaen" w:eastAsia="Times New Roman" w:hAnsi="Sylfaen" w:cs="Times New Roman"/>
          <w:color w:val="000000"/>
          <w:sz w:val="24"/>
          <w:szCs w:val="24"/>
          <w:lang w:val="ka-GE"/>
        </w:rPr>
        <w:t xml:space="preserve">არ წარმოადგენს უბრალო კანონიკურ პრეტენზიას, არამედ ხდება სარწმუნოების აუცილებელი დოგმატი </w:t>
      </w:r>
      <w:r w:rsidRPr="009265E4">
        <w:rPr>
          <w:rFonts w:ascii="Trebuchet MS" w:eastAsia="Times New Roman" w:hAnsi="Trebuchet MS" w:cs="Times New Roman"/>
          <w:color w:val="000000"/>
          <w:sz w:val="24"/>
          <w:szCs w:val="24"/>
          <w:lang w:val="ka-GE"/>
        </w:rPr>
        <w:t>(</w:t>
      </w:r>
      <w:r w:rsidRPr="0043189C">
        <w:rPr>
          <w:rFonts w:ascii="Trebuchet MS" w:eastAsia="Times New Roman" w:hAnsi="Trebuchet MS" w:cs="Times New Roman"/>
          <w:color w:val="000000"/>
          <w:sz w:val="24"/>
          <w:szCs w:val="24"/>
        </w:rPr>
        <w:t>ουσιώδες</w:t>
      </w:r>
      <w:r w:rsidRPr="009265E4">
        <w:rPr>
          <w:rFonts w:ascii="Trebuchet MS" w:eastAsia="Times New Roman" w:hAnsi="Trebuchet MS" w:cs="Times New Roman"/>
          <w:color w:val="000000"/>
          <w:sz w:val="24"/>
          <w:szCs w:val="24"/>
          <w:lang w:val="ka-GE"/>
        </w:rPr>
        <w:t xml:space="preserve"> </w:t>
      </w:r>
      <w:r w:rsidRPr="0043189C">
        <w:rPr>
          <w:rFonts w:ascii="Trebuchet MS" w:eastAsia="Times New Roman" w:hAnsi="Trebuchet MS" w:cs="Times New Roman"/>
          <w:color w:val="000000"/>
          <w:sz w:val="24"/>
          <w:szCs w:val="24"/>
        </w:rPr>
        <w:t>δόγμα</w:t>
      </w:r>
      <w:r w:rsidRPr="009265E4">
        <w:rPr>
          <w:rFonts w:ascii="Trebuchet MS" w:eastAsia="Times New Roman" w:hAnsi="Trebuchet MS" w:cs="Times New Roman"/>
          <w:color w:val="000000"/>
          <w:sz w:val="24"/>
          <w:szCs w:val="24"/>
          <w:lang w:val="ka-GE"/>
        </w:rPr>
        <w:t xml:space="preserve"> </w:t>
      </w:r>
      <w:r w:rsidRPr="0043189C">
        <w:rPr>
          <w:rFonts w:ascii="Trebuchet MS" w:eastAsia="Times New Roman" w:hAnsi="Trebuchet MS" w:cs="Times New Roman"/>
          <w:color w:val="000000"/>
          <w:sz w:val="24"/>
          <w:szCs w:val="24"/>
        </w:rPr>
        <w:t>πίστεως</w:t>
      </w:r>
      <w:r w:rsidRPr="009265E4">
        <w:rPr>
          <w:rFonts w:ascii="Trebuchet MS" w:eastAsia="Times New Roman" w:hAnsi="Trebuchet MS" w:cs="Times New Roman"/>
          <w:color w:val="000000"/>
          <w:sz w:val="24"/>
          <w:szCs w:val="24"/>
          <w:lang w:val="ka-GE"/>
        </w:rPr>
        <w:t>)</w:t>
      </w:r>
      <w:r>
        <w:rPr>
          <w:rFonts w:ascii="Sylfaen" w:eastAsia="Times New Roman" w:hAnsi="Sylfaen" w:cs="Times New Roman"/>
          <w:color w:val="000000"/>
          <w:sz w:val="24"/>
          <w:szCs w:val="24"/>
          <w:lang w:val="ka-GE"/>
        </w:rPr>
        <w:t xml:space="preserve">, სავსებით </w:t>
      </w:r>
      <w:r w:rsidR="00B00EB1">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აუცილებელი</w:t>
      </w:r>
      <w:r w:rsidR="00B00EB1">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w:t>
      </w:r>
      <w:r w:rsidR="00CA35A9">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მორწმუნეთა გადარჩენისათვის</w:t>
      </w:r>
      <w:r w:rsidR="00CA35A9">
        <w:rPr>
          <w:rFonts w:ascii="Sylfaen" w:eastAsia="Times New Roman" w:hAnsi="Sylfaen" w:cs="Times New Roman"/>
          <w:color w:val="000000"/>
          <w:sz w:val="24"/>
          <w:szCs w:val="24"/>
          <w:lang w:val="ka-GE"/>
        </w:rPr>
        <w:t>“</w:t>
      </w:r>
      <w:r>
        <w:rPr>
          <w:rFonts w:ascii="Sylfaen" w:eastAsia="Times New Roman" w:hAnsi="Sylfaen" w:cs="Times New Roman"/>
          <w:color w:val="000000"/>
          <w:sz w:val="24"/>
          <w:szCs w:val="24"/>
          <w:lang w:val="ka-GE"/>
        </w:rPr>
        <w:t xml:space="preserve">. ამის უარყოფა თავს იტეხს ვატიკანის </w:t>
      </w:r>
      <w:r w:rsidRPr="009265E4">
        <w:rPr>
          <w:rFonts w:ascii="Sylfaen" w:eastAsia="Times New Roman" w:hAnsi="Sylfaen" w:cs="Times New Roman"/>
          <w:color w:val="000000"/>
          <w:sz w:val="24"/>
          <w:szCs w:val="24"/>
          <w:lang w:val="ka-GE"/>
        </w:rPr>
        <w:t xml:space="preserve">I </w:t>
      </w:r>
      <w:r>
        <w:rPr>
          <w:rFonts w:ascii="Sylfaen" w:eastAsia="Times New Roman" w:hAnsi="Sylfaen" w:cs="Times New Roman"/>
          <w:color w:val="000000"/>
          <w:sz w:val="24"/>
          <w:szCs w:val="24"/>
          <w:lang w:val="ka-GE"/>
        </w:rPr>
        <w:t>კრების  ანათემას</w:t>
      </w:r>
      <w:r w:rsidR="00E0115C">
        <w:rPr>
          <w:rFonts w:ascii="Sylfaen" w:eastAsia="Times New Roman" w:hAnsi="Sylfaen" w:cs="Times New Roman"/>
          <w:color w:val="000000"/>
          <w:sz w:val="24"/>
          <w:szCs w:val="24"/>
          <w:lang w:val="ka-GE"/>
        </w:rPr>
        <w:t xml:space="preserve">, რომელიც ძალაში დარჩა ვატიკანის </w:t>
      </w:r>
      <w:r w:rsidR="00E0115C" w:rsidRPr="009265E4">
        <w:rPr>
          <w:rFonts w:ascii="Sylfaen" w:eastAsia="Times New Roman" w:hAnsi="Sylfaen" w:cs="Times New Roman"/>
          <w:color w:val="000000"/>
          <w:sz w:val="24"/>
          <w:szCs w:val="24"/>
          <w:lang w:val="ka-GE"/>
        </w:rPr>
        <w:t xml:space="preserve">II </w:t>
      </w:r>
      <w:r w:rsidR="00E0115C">
        <w:rPr>
          <w:rFonts w:ascii="Sylfaen" w:eastAsia="Times New Roman" w:hAnsi="Sylfaen" w:cs="Times New Roman"/>
          <w:color w:val="000000"/>
          <w:sz w:val="24"/>
          <w:szCs w:val="24"/>
          <w:lang w:val="ka-GE"/>
        </w:rPr>
        <w:t>კრების  შემდეგაც.</w:t>
      </w:r>
    </w:p>
    <w:p w:rsidR="00E0115C" w:rsidRDefault="00815B2F" w:rsidP="00E0115C">
      <w:pPr>
        <w:pStyle w:val="ListParagraph"/>
        <w:numPr>
          <w:ilvl w:val="0"/>
          <w:numId w:val="1"/>
        </w:numPr>
        <w:tabs>
          <w:tab w:val="left" w:pos="284"/>
          <w:tab w:val="left" w:pos="567"/>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 xml:space="preserve">ამგვარად </w:t>
      </w:r>
      <w:r w:rsidR="00E0115C">
        <w:rPr>
          <w:rFonts w:ascii="Sylfaen" w:eastAsia="Times New Roman" w:hAnsi="Sylfaen" w:cs="Times New Roman"/>
          <w:color w:val="000000"/>
          <w:sz w:val="24"/>
          <w:szCs w:val="24"/>
          <w:lang w:val="ka-GE"/>
        </w:rPr>
        <w:t>რომის ეპისკოპოსის ძალაუფლების პირველობის სწავლება არის მწვალებლური და ღვთის</w:t>
      </w:r>
      <w:r w:rsidR="00B00EB1">
        <w:rPr>
          <w:rFonts w:ascii="Sylfaen" w:eastAsia="Times New Roman" w:hAnsi="Sylfaen" w:cs="Times New Roman"/>
          <w:color w:val="000000"/>
          <w:sz w:val="24"/>
          <w:szCs w:val="24"/>
          <w:lang w:val="ka-GE"/>
        </w:rPr>
        <w:t xml:space="preserve"> უარმყოფელი</w:t>
      </w:r>
      <w:r w:rsidR="00E0115C">
        <w:rPr>
          <w:rFonts w:ascii="Sylfaen" w:eastAsia="Times New Roman" w:hAnsi="Sylfaen" w:cs="Times New Roman"/>
          <w:color w:val="000000"/>
          <w:sz w:val="24"/>
          <w:szCs w:val="24"/>
          <w:lang w:val="ka-GE"/>
        </w:rPr>
        <w:t xml:space="preserve">, რომლისგანაც წარმოდგა სწავლება პაპის უცდომელობისა და მთელს მორწმუნე საკრებულოზე აბსოლუტურ-მონარქიული ბატონობის </w:t>
      </w:r>
      <w:r>
        <w:rPr>
          <w:rFonts w:ascii="Sylfaen" w:eastAsia="Times New Roman" w:hAnsi="Sylfaen" w:cs="Times New Roman"/>
          <w:color w:val="000000"/>
          <w:sz w:val="24"/>
          <w:szCs w:val="24"/>
          <w:lang w:val="ka-GE"/>
        </w:rPr>
        <w:t xml:space="preserve">უფლების </w:t>
      </w:r>
      <w:r w:rsidR="00E0115C">
        <w:rPr>
          <w:rFonts w:ascii="Sylfaen" w:eastAsia="Times New Roman" w:hAnsi="Sylfaen" w:cs="Times New Roman"/>
          <w:color w:val="000000"/>
          <w:sz w:val="24"/>
          <w:szCs w:val="24"/>
          <w:lang w:val="ka-GE"/>
        </w:rPr>
        <w:t>შესახებ.</w:t>
      </w:r>
      <w:r w:rsidR="00D94FDA">
        <w:rPr>
          <w:rFonts w:ascii="Sylfaen" w:eastAsia="Times New Roman" w:hAnsi="Sylfaen" w:cs="Times New Roman"/>
          <w:color w:val="000000"/>
          <w:sz w:val="24"/>
          <w:szCs w:val="24"/>
          <w:lang w:val="ka-GE"/>
        </w:rPr>
        <w:t xml:space="preserve"> შედეგად იგი ამახინჯებს თავად ეკლესიის, როგორც ქრისტეს მისტიური სხეულის გაგებას. ეს სწავლება წარმოადგენს ახალ წარმართობას, რომელმაც ყოველ თავის წევრს წაართვა ქრისტეში</w:t>
      </w:r>
      <w:r w:rsidR="003F36AA">
        <w:rPr>
          <w:rFonts w:ascii="Sylfaen" w:eastAsia="Times New Roman" w:hAnsi="Sylfaen" w:cs="Times New Roman"/>
          <w:color w:val="000000"/>
          <w:sz w:val="24"/>
          <w:szCs w:val="24"/>
          <w:lang w:val="ka-GE"/>
        </w:rPr>
        <w:t xml:space="preserve"> გიების</w:t>
      </w:r>
      <w:r w:rsidR="00D94FDA">
        <w:rPr>
          <w:rFonts w:ascii="Sylfaen" w:eastAsia="Times New Roman" w:hAnsi="Sylfaen" w:cs="Times New Roman"/>
          <w:color w:val="000000"/>
          <w:sz w:val="24"/>
          <w:szCs w:val="24"/>
          <w:lang w:val="ka-GE"/>
        </w:rPr>
        <w:t xml:space="preserve"> მისტიური თავისუფლება</w:t>
      </w:r>
      <w:r>
        <w:rPr>
          <w:rFonts w:ascii="Sylfaen" w:eastAsia="Times New Roman" w:hAnsi="Sylfaen" w:cs="Times New Roman"/>
          <w:color w:val="000000"/>
          <w:sz w:val="24"/>
          <w:szCs w:val="24"/>
          <w:lang w:val="ka-GE"/>
        </w:rPr>
        <w:t>.</w:t>
      </w:r>
    </w:p>
    <w:p w:rsidR="00B2251F" w:rsidRPr="00557BA2" w:rsidRDefault="00815B2F" w:rsidP="0043189C">
      <w:pPr>
        <w:pStyle w:val="ListParagraph"/>
        <w:numPr>
          <w:ilvl w:val="0"/>
          <w:numId w:val="1"/>
        </w:numPr>
        <w:tabs>
          <w:tab w:val="left" w:pos="284"/>
          <w:tab w:val="left" w:pos="567"/>
        </w:tabs>
        <w:spacing w:before="100" w:beforeAutospacing="1" w:after="100" w:afterAutospacing="1" w:line="240" w:lineRule="auto"/>
        <w:ind w:left="0" w:hanging="11"/>
        <w:jc w:val="both"/>
        <w:rPr>
          <w:rFonts w:ascii="Sylfaen" w:eastAsia="Times New Roman" w:hAnsi="Sylfaen" w:cs="Times New Roman"/>
          <w:color w:val="000000"/>
          <w:sz w:val="24"/>
          <w:szCs w:val="24"/>
          <w:lang w:val="ka-GE"/>
        </w:rPr>
      </w:pPr>
      <w:r w:rsidRPr="00557BA2">
        <w:rPr>
          <w:rFonts w:ascii="Sylfaen" w:eastAsia="Times New Roman" w:hAnsi="Sylfaen" w:cs="Times New Roman"/>
          <w:color w:val="000000"/>
          <w:sz w:val="24"/>
          <w:szCs w:val="24"/>
          <w:lang w:val="ka-GE"/>
        </w:rPr>
        <w:t>დასკვნის სახით აღვნიშნავთ, რომ მართლმადიდებელთა და რომო-კათოლიკებს შორის თანამედროვე დიალოგი ეკლესიური ურთიერთობების აღდგენის შესახებ აუცილებელია რომ წარიმართოს იმ მიმართულებით, რომ</w:t>
      </w:r>
      <w:r w:rsidR="009259CB" w:rsidRPr="00557BA2">
        <w:rPr>
          <w:rFonts w:ascii="Sylfaen" w:eastAsia="Times New Roman" w:hAnsi="Sylfaen" w:cs="Times New Roman"/>
          <w:color w:val="000000"/>
          <w:sz w:val="24"/>
          <w:szCs w:val="24"/>
          <w:lang w:val="ka-GE"/>
        </w:rPr>
        <w:t>ელიც</w:t>
      </w:r>
      <w:r w:rsidR="00CA35A9" w:rsidRPr="00557BA2">
        <w:rPr>
          <w:rFonts w:ascii="Sylfaen" w:eastAsia="Times New Roman" w:hAnsi="Sylfaen" w:cs="Times New Roman"/>
          <w:color w:val="000000"/>
          <w:sz w:val="24"/>
          <w:szCs w:val="24"/>
          <w:lang w:val="ka-GE"/>
        </w:rPr>
        <w:t>,</w:t>
      </w:r>
      <w:r w:rsidRPr="00557BA2">
        <w:rPr>
          <w:rFonts w:ascii="Sylfaen" w:eastAsia="Times New Roman" w:hAnsi="Sylfaen" w:cs="Times New Roman"/>
          <w:color w:val="000000"/>
          <w:sz w:val="24"/>
          <w:szCs w:val="24"/>
          <w:lang w:val="ka-GE"/>
        </w:rPr>
        <w:t xml:space="preserve"> სულ მცირე</w:t>
      </w:r>
      <w:r w:rsidR="00CA35A9" w:rsidRPr="00557BA2">
        <w:rPr>
          <w:rFonts w:ascii="Sylfaen" w:eastAsia="Times New Roman" w:hAnsi="Sylfaen" w:cs="Times New Roman"/>
          <w:color w:val="000000"/>
          <w:sz w:val="24"/>
          <w:szCs w:val="24"/>
          <w:lang w:val="ka-GE"/>
        </w:rPr>
        <w:t>,</w:t>
      </w:r>
      <w:r w:rsidRPr="00557BA2">
        <w:rPr>
          <w:rFonts w:ascii="Sylfaen" w:eastAsia="Times New Roman" w:hAnsi="Sylfaen" w:cs="Times New Roman"/>
          <w:color w:val="000000"/>
          <w:sz w:val="24"/>
          <w:szCs w:val="24"/>
          <w:lang w:val="ka-GE"/>
        </w:rPr>
        <w:t xml:space="preserve"> რომო-კათოლიკებ</w:t>
      </w:r>
      <w:r w:rsidR="009259CB" w:rsidRPr="00557BA2">
        <w:rPr>
          <w:rFonts w:ascii="Sylfaen" w:eastAsia="Times New Roman" w:hAnsi="Sylfaen" w:cs="Times New Roman"/>
          <w:color w:val="000000"/>
          <w:sz w:val="24"/>
          <w:szCs w:val="24"/>
          <w:lang w:val="ka-GE"/>
        </w:rPr>
        <w:t>ს</w:t>
      </w:r>
      <w:r w:rsidRPr="00557BA2">
        <w:rPr>
          <w:rFonts w:ascii="Sylfaen" w:eastAsia="Times New Roman" w:hAnsi="Sylfaen" w:cs="Times New Roman"/>
          <w:color w:val="000000"/>
          <w:sz w:val="24"/>
          <w:szCs w:val="24"/>
          <w:lang w:val="ka-GE"/>
        </w:rPr>
        <w:t xml:space="preserve"> უარ</w:t>
      </w:r>
      <w:r w:rsidR="009259CB" w:rsidRPr="00557BA2">
        <w:rPr>
          <w:rFonts w:ascii="Sylfaen" w:eastAsia="Times New Roman" w:hAnsi="Sylfaen" w:cs="Times New Roman"/>
          <w:color w:val="000000"/>
          <w:sz w:val="24"/>
          <w:szCs w:val="24"/>
          <w:lang w:val="ka-GE"/>
        </w:rPr>
        <w:t>ს</w:t>
      </w:r>
      <w:r w:rsidRPr="00557BA2">
        <w:rPr>
          <w:rFonts w:ascii="Sylfaen" w:eastAsia="Times New Roman" w:hAnsi="Sylfaen" w:cs="Times New Roman"/>
          <w:color w:val="000000"/>
          <w:sz w:val="24"/>
          <w:szCs w:val="24"/>
          <w:lang w:val="ka-GE"/>
        </w:rPr>
        <w:t xml:space="preserve"> </w:t>
      </w:r>
      <w:r w:rsidR="009259CB" w:rsidRPr="00557BA2">
        <w:rPr>
          <w:rFonts w:ascii="Sylfaen" w:eastAsia="Times New Roman" w:hAnsi="Sylfaen" w:cs="Times New Roman"/>
          <w:color w:val="000000"/>
          <w:sz w:val="24"/>
          <w:szCs w:val="24"/>
          <w:lang w:val="ka-GE"/>
        </w:rPr>
        <w:t>ა</w:t>
      </w:r>
      <w:r w:rsidRPr="00557BA2">
        <w:rPr>
          <w:rFonts w:ascii="Sylfaen" w:eastAsia="Times New Roman" w:hAnsi="Sylfaen" w:cs="Times New Roman"/>
          <w:color w:val="000000"/>
          <w:sz w:val="24"/>
          <w:szCs w:val="24"/>
          <w:lang w:val="ka-GE"/>
        </w:rPr>
        <w:t>თქ</w:t>
      </w:r>
      <w:r w:rsidR="009259CB" w:rsidRPr="00557BA2">
        <w:rPr>
          <w:rFonts w:ascii="Sylfaen" w:eastAsia="Times New Roman" w:hAnsi="Sylfaen" w:cs="Times New Roman"/>
          <w:color w:val="000000"/>
          <w:sz w:val="24"/>
          <w:szCs w:val="24"/>
          <w:lang w:val="ka-GE"/>
        </w:rPr>
        <w:t>მევინებს</w:t>
      </w:r>
      <w:r w:rsidRPr="00557BA2">
        <w:rPr>
          <w:rFonts w:ascii="Sylfaen" w:eastAsia="Times New Roman" w:hAnsi="Sylfaen" w:cs="Times New Roman"/>
          <w:color w:val="000000"/>
          <w:sz w:val="24"/>
          <w:szCs w:val="24"/>
          <w:lang w:val="ka-GE"/>
        </w:rPr>
        <w:t xml:space="preserve"> თავიანთ მწვალებლურ სწავლებაზე (</w:t>
      </w:r>
      <w:r w:rsidRPr="00557BA2">
        <w:rPr>
          <w:rFonts w:ascii="Trebuchet MS" w:eastAsia="Times New Roman" w:hAnsi="Trebuchet MS" w:cs="Times New Roman"/>
          <w:bCs/>
          <w:iCs/>
          <w:color w:val="000000"/>
          <w:sz w:val="24"/>
          <w:szCs w:val="24"/>
          <w:lang w:val="ka-GE"/>
        </w:rPr>
        <w:t>filioque</w:t>
      </w:r>
      <w:r w:rsidRPr="00557BA2">
        <w:rPr>
          <w:rFonts w:ascii="Sylfaen" w:eastAsia="Times New Roman" w:hAnsi="Sylfaen" w:cs="Times New Roman"/>
          <w:bCs/>
          <w:iCs/>
          <w:color w:val="000000"/>
          <w:sz w:val="24"/>
          <w:szCs w:val="24"/>
          <w:lang w:val="ka-GE"/>
        </w:rPr>
        <w:t>, პაპის უცდომელობა, ღვთისმშობლის უბიწო ჩასახვა, ქმნილი მადლი, განსაწმედელი ალი და ა.შ</w:t>
      </w:r>
      <w:r w:rsidRPr="00557BA2">
        <w:rPr>
          <w:rFonts w:ascii="Sylfaen" w:eastAsia="Times New Roman" w:hAnsi="Sylfaen" w:cs="Times New Roman"/>
          <w:color w:val="000000"/>
          <w:sz w:val="24"/>
          <w:szCs w:val="24"/>
          <w:lang w:val="ka-GE"/>
        </w:rPr>
        <w:t xml:space="preserve">), </w:t>
      </w:r>
      <w:r w:rsidR="00CA35A9" w:rsidRPr="00557BA2">
        <w:rPr>
          <w:rFonts w:ascii="Sylfaen" w:eastAsia="Times New Roman" w:hAnsi="Sylfaen" w:cs="Times New Roman"/>
          <w:color w:val="000000"/>
          <w:sz w:val="24"/>
          <w:szCs w:val="24"/>
          <w:lang w:val="ka-GE"/>
        </w:rPr>
        <w:t>ასევე</w:t>
      </w:r>
      <w:r w:rsidR="00C31038" w:rsidRPr="00557BA2">
        <w:rPr>
          <w:rFonts w:ascii="Sylfaen" w:eastAsia="Times New Roman" w:hAnsi="Sylfaen" w:cs="Times New Roman"/>
          <w:color w:val="000000"/>
          <w:sz w:val="24"/>
          <w:szCs w:val="24"/>
          <w:lang w:val="ka-GE"/>
        </w:rPr>
        <w:t>, უნდა</w:t>
      </w:r>
      <w:r w:rsidR="00CA35A9" w:rsidRPr="00557BA2">
        <w:rPr>
          <w:rFonts w:ascii="Sylfaen" w:eastAsia="Times New Roman" w:hAnsi="Sylfaen" w:cs="Times New Roman"/>
          <w:color w:val="000000"/>
          <w:sz w:val="24"/>
          <w:szCs w:val="24"/>
          <w:lang w:val="ka-GE"/>
        </w:rPr>
        <w:t xml:space="preserve"> </w:t>
      </w:r>
      <w:r w:rsidRPr="00557BA2">
        <w:rPr>
          <w:rFonts w:ascii="Sylfaen" w:eastAsia="Times New Roman" w:hAnsi="Sylfaen" w:cs="Times New Roman"/>
          <w:color w:val="000000"/>
          <w:sz w:val="24"/>
          <w:szCs w:val="24"/>
          <w:lang w:val="ka-GE"/>
        </w:rPr>
        <w:t>მოხდეს პაპის პირველობის სრული უარყოფა, და არა ამ უკანასკნელის რაიმე სახის „მისაღები“ განმარტება</w:t>
      </w:r>
      <w:r w:rsidR="00BE069E" w:rsidRPr="00557BA2">
        <w:rPr>
          <w:rFonts w:ascii="Sylfaen" w:eastAsia="Times New Roman" w:hAnsi="Sylfaen" w:cs="Times New Roman"/>
          <w:color w:val="000000"/>
          <w:sz w:val="24"/>
          <w:szCs w:val="24"/>
          <w:lang w:val="ka-GE"/>
        </w:rPr>
        <w:t>;</w:t>
      </w:r>
      <w:r w:rsidR="001D46FB" w:rsidRPr="00557BA2">
        <w:rPr>
          <w:rFonts w:ascii="Sylfaen" w:eastAsia="Times New Roman" w:hAnsi="Sylfaen" w:cs="Times New Roman"/>
          <w:color w:val="000000"/>
          <w:sz w:val="24"/>
          <w:szCs w:val="24"/>
          <w:lang w:val="ka-GE"/>
        </w:rPr>
        <w:t xml:space="preserve"> დაუშვებლად და მიუღებლად </w:t>
      </w:r>
      <w:r w:rsidR="00B746E4" w:rsidRPr="00557BA2">
        <w:rPr>
          <w:rFonts w:ascii="Sylfaen" w:eastAsia="Times New Roman" w:hAnsi="Sylfaen" w:cs="Times New Roman"/>
          <w:color w:val="000000"/>
          <w:sz w:val="24"/>
          <w:szCs w:val="24"/>
          <w:lang w:val="ka-GE"/>
        </w:rPr>
        <w:t>ჩაითვალოს</w:t>
      </w:r>
      <w:r w:rsidR="001D46FB" w:rsidRPr="00557BA2">
        <w:rPr>
          <w:rFonts w:ascii="Sylfaen" w:eastAsia="Times New Roman" w:hAnsi="Sylfaen" w:cs="Times New Roman"/>
          <w:color w:val="000000"/>
          <w:sz w:val="24"/>
          <w:szCs w:val="24"/>
          <w:lang w:val="ka-GE"/>
        </w:rPr>
        <w:t xml:space="preserve"> </w:t>
      </w:r>
      <w:r w:rsidR="00B746E4" w:rsidRPr="00557BA2">
        <w:rPr>
          <w:rFonts w:ascii="Sylfaen" w:eastAsia="Times New Roman" w:hAnsi="Sylfaen" w:cs="Times New Roman"/>
          <w:color w:val="000000"/>
          <w:sz w:val="24"/>
          <w:szCs w:val="24"/>
          <w:lang w:val="ka-GE"/>
        </w:rPr>
        <w:t xml:space="preserve">„სრული ურთიერთობის აღდგენის“ ნიმუშად </w:t>
      </w:r>
      <w:r w:rsidR="00C31038" w:rsidRPr="00557BA2">
        <w:rPr>
          <w:rFonts w:ascii="Sylfaen" w:eastAsia="Times New Roman" w:hAnsi="Sylfaen" w:cs="Times New Roman"/>
          <w:color w:val="000000"/>
          <w:sz w:val="24"/>
          <w:szCs w:val="24"/>
          <w:lang w:val="ka-GE"/>
        </w:rPr>
        <w:t xml:space="preserve">მიჩნეული </w:t>
      </w:r>
      <w:r w:rsidR="00B746E4" w:rsidRPr="00557BA2">
        <w:rPr>
          <w:rFonts w:ascii="Sylfaen" w:eastAsia="Times New Roman" w:hAnsi="Sylfaen" w:cs="Times New Roman"/>
          <w:color w:val="000000"/>
          <w:sz w:val="24"/>
          <w:szCs w:val="24"/>
          <w:lang w:val="ka-GE"/>
        </w:rPr>
        <w:t xml:space="preserve">სინკრეტული ფორმა „ერთობა მრავალფეროვნებაში“. </w:t>
      </w:r>
    </w:p>
    <w:p w:rsidR="00C01FEC" w:rsidRDefault="00C01FEC" w:rsidP="0043189C">
      <w:pPr>
        <w:spacing w:before="100" w:beforeAutospacing="1" w:after="100" w:afterAutospacing="1" w:line="240" w:lineRule="auto"/>
        <w:jc w:val="both"/>
        <w:rPr>
          <w:rFonts w:ascii="Sylfaen" w:eastAsia="Times New Roman" w:hAnsi="Sylfaen" w:cs="Times New Roman"/>
          <w:color w:val="000000"/>
          <w:sz w:val="24"/>
          <w:szCs w:val="24"/>
          <w:lang w:val="ka-GE"/>
        </w:rPr>
      </w:pPr>
    </w:p>
    <w:p w:rsidR="00815B2F" w:rsidRDefault="00815B2F" w:rsidP="0043189C">
      <w:pPr>
        <w:spacing w:before="100" w:beforeAutospacing="1" w:after="100" w:afterAutospacing="1" w:line="240" w:lineRule="auto"/>
        <w:jc w:val="both"/>
        <w:rPr>
          <w:rFonts w:ascii="Sylfaen" w:eastAsia="Times New Roman" w:hAnsi="Sylfaen" w:cs="Times New Roman"/>
          <w:color w:val="000000"/>
          <w:sz w:val="24"/>
          <w:szCs w:val="24"/>
          <w:lang w:val="ka-GE"/>
        </w:rPr>
      </w:pPr>
    </w:p>
    <w:sectPr w:rsidR="00815B2F" w:rsidSect="0043189C">
      <w:pgSz w:w="12240" w:h="15840"/>
      <w:pgMar w:top="567" w:right="4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146DA"/>
    <w:multiLevelType w:val="hybridMultilevel"/>
    <w:tmpl w:val="82708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C"/>
    <w:rsid w:val="000C71E5"/>
    <w:rsid w:val="0011232E"/>
    <w:rsid w:val="00127981"/>
    <w:rsid w:val="001D46FB"/>
    <w:rsid w:val="002C2477"/>
    <w:rsid w:val="00360D59"/>
    <w:rsid w:val="003F0672"/>
    <w:rsid w:val="003F36AA"/>
    <w:rsid w:val="0043189C"/>
    <w:rsid w:val="004E78F7"/>
    <w:rsid w:val="00531F4A"/>
    <w:rsid w:val="00557BA2"/>
    <w:rsid w:val="0073764E"/>
    <w:rsid w:val="00815B2F"/>
    <w:rsid w:val="0085025C"/>
    <w:rsid w:val="009259CB"/>
    <w:rsid w:val="009265E4"/>
    <w:rsid w:val="00987968"/>
    <w:rsid w:val="00A61722"/>
    <w:rsid w:val="00AE5EBA"/>
    <w:rsid w:val="00B00EB1"/>
    <w:rsid w:val="00B2251F"/>
    <w:rsid w:val="00B746E4"/>
    <w:rsid w:val="00B843EC"/>
    <w:rsid w:val="00B947EE"/>
    <w:rsid w:val="00BE069E"/>
    <w:rsid w:val="00C01FEC"/>
    <w:rsid w:val="00C133BD"/>
    <w:rsid w:val="00C31038"/>
    <w:rsid w:val="00C917E5"/>
    <w:rsid w:val="00CA35A9"/>
    <w:rsid w:val="00CA4ECE"/>
    <w:rsid w:val="00CC0A2D"/>
    <w:rsid w:val="00D94FDA"/>
    <w:rsid w:val="00E0115C"/>
    <w:rsid w:val="00E25AE3"/>
    <w:rsid w:val="00E8607C"/>
    <w:rsid w:val="00F07272"/>
    <w:rsid w:val="00F9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serafime</cp:lastModifiedBy>
  <cp:revision>28</cp:revision>
  <cp:lastPrinted>2014-09-23T14:06:00Z</cp:lastPrinted>
  <dcterms:created xsi:type="dcterms:W3CDTF">2014-09-08T07:10:00Z</dcterms:created>
  <dcterms:modified xsi:type="dcterms:W3CDTF">2014-09-23T14:24:00Z</dcterms:modified>
</cp:coreProperties>
</file>